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D8" w:rsidRPr="00682CD8" w:rsidRDefault="00682CD8" w:rsidP="00682CD8">
      <w:pPr>
        <w:jc w:val="center"/>
        <w:rPr>
          <w:sz w:val="20"/>
        </w:rPr>
      </w:pPr>
      <w:r w:rsidRPr="00682CD8">
        <w:rPr>
          <w:sz w:val="20"/>
        </w:rPr>
        <w:t xml:space="preserve">This form is available online at </w:t>
      </w:r>
      <w:hyperlink r:id="rId4" w:history="1">
        <w:r w:rsidRPr="00682CD8">
          <w:rPr>
            <w:rStyle w:val="Hyperlink"/>
            <w:sz w:val="20"/>
          </w:rPr>
          <w:t>http://www.fedcareerinfo.com</w:t>
        </w:r>
      </w:hyperlink>
      <w:r w:rsidRPr="00682CD8">
        <w:rPr>
          <w:sz w:val="20"/>
        </w:rPr>
        <w:t xml:space="preserve"> and is used to prepare Individual Development Plans. </w:t>
      </w:r>
      <w:hyperlink r:id="rId5" w:history="1">
        <w:r w:rsidRPr="00682CD8">
          <w:rPr>
            <w:rStyle w:val="Hyperlink"/>
            <w:i/>
            <w:sz w:val="20"/>
          </w:rPr>
          <w:t>Take Charge of Your Federal Career</w:t>
        </w:r>
      </w:hyperlink>
      <w:r w:rsidRPr="00682CD8">
        <w:rPr>
          <w:i/>
          <w:sz w:val="20"/>
        </w:rPr>
        <w:t>; A Practical, Action-Oriented Career Management Workbook for Federal Employees</w:t>
      </w:r>
      <w:r w:rsidRPr="00682CD8">
        <w:rPr>
          <w:sz w:val="20"/>
        </w:rPr>
        <w:t xml:space="preserve"> is also available. </w:t>
      </w:r>
    </w:p>
    <w:p w:rsidR="00682CD8" w:rsidRPr="00682CD8" w:rsidRDefault="00682CD8" w:rsidP="00682CD8">
      <w:pPr>
        <w:jc w:val="center"/>
        <w:rPr>
          <w:sz w:val="20"/>
        </w:rPr>
      </w:pPr>
      <w:r w:rsidRPr="00682CD8">
        <w:rPr>
          <w:sz w:val="20"/>
        </w:rPr>
        <w:br/>
        <w:t>Career Exploration Blog:  </w:t>
      </w:r>
      <w:hyperlink r:id="rId6" w:history="1">
        <w:r w:rsidRPr="00682CD8">
          <w:rPr>
            <w:rStyle w:val="Hyperlink"/>
            <w:sz w:val="20"/>
          </w:rPr>
          <w:t>http://www.federaljobs.net/blog</w:t>
        </w:r>
      </w:hyperlink>
    </w:p>
    <w:p w:rsidR="003E3750" w:rsidRDefault="00682CD8" w:rsidP="00DB5E1C">
      <w:pPr>
        <w:jc w:val="center"/>
        <w:rPr>
          <w:sz w:val="20"/>
        </w:rPr>
      </w:pPr>
      <w:r w:rsidRPr="00682CD8">
        <w:rPr>
          <w:sz w:val="20"/>
        </w:rPr>
        <w:t xml:space="preserve">Federal Jobs Center: </w:t>
      </w:r>
      <w:hyperlink r:id="rId7" w:history="1">
        <w:r w:rsidRPr="00682CD8">
          <w:rPr>
            <w:rStyle w:val="Hyperlink"/>
            <w:sz w:val="20"/>
          </w:rPr>
          <w:t>http://www.federaljobs.net</w:t>
        </w:r>
      </w:hyperlink>
      <w:r w:rsidRPr="00682CD8">
        <w:rPr>
          <w:sz w:val="20"/>
        </w:rPr>
        <w:t xml:space="preserve">  </w:t>
      </w:r>
      <w:r w:rsidRPr="00682CD8">
        <w:rPr>
          <w:sz w:val="20"/>
        </w:rPr>
        <w:br/>
        <w:t xml:space="preserve">Federal Employee Retirement Planning Site: </w:t>
      </w:r>
      <w:hyperlink r:id="rId8" w:history="1">
        <w:r w:rsidRPr="00682CD8">
          <w:rPr>
            <w:rStyle w:val="Hyperlink"/>
            <w:sz w:val="20"/>
          </w:rPr>
          <w:t>http://www.federalretirement.net</w:t>
        </w:r>
      </w:hyperlink>
    </w:p>
    <w:p w:rsidR="00DB5E1C" w:rsidRDefault="00DB5E1C" w:rsidP="00DB5E1C">
      <w:pPr>
        <w:jc w:val="center"/>
        <w:rPr>
          <w:sz w:val="20"/>
        </w:rPr>
      </w:pPr>
    </w:p>
    <w:tbl>
      <w:tblPr>
        <w:tblStyle w:val="LightGrid"/>
        <w:tblW w:w="0" w:type="auto"/>
        <w:tblLook w:val="04A0"/>
      </w:tblPr>
      <w:tblGrid>
        <w:gridCol w:w="468"/>
        <w:gridCol w:w="450"/>
        <w:gridCol w:w="450"/>
        <w:gridCol w:w="450"/>
        <w:gridCol w:w="450"/>
        <w:gridCol w:w="7308"/>
      </w:tblGrid>
      <w:tr w:rsidR="00DB5E1C" w:rsidTr="00DB5E1C">
        <w:trPr>
          <w:cnfStyle w:val="100000000000"/>
        </w:trPr>
        <w:tc>
          <w:tcPr>
            <w:cnfStyle w:val="001000000000"/>
            <w:tcW w:w="9576" w:type="dxa"/>
            <w:gridSpan w:val="6"/>
            <w:shd w:val="clear" w:color="auto" w:fill="EEECE1" w:themeFill="background2"/>
          </w:tcPr>
          <w:p w:rsidR="00DB5E1C" w:rsidRDefault="00DB5E1C" w:rsidP="00DB5E1C">
            <w:pPr>
              <w:jc w:val="center"/>
            </w:pPr>
            <w:r>
              <w:t>Managerial Competencies Rating Sheet</w:t>
            </w:r>
          </w:p>
        </w:tc>
      </w:tr>
      <w:tr w:rsidR="00DB5E1C" w:rsidTr="00DC7B3D">
        <w:trPr>
          <w:cnfStyle w:val="000000100000"/>
        </w:trPr>
        <w:tc>
          <w:tcPr>
            <w:cnfStyle w:val="001000000000"/>
            <w:tcW w:w="468" w:type="dxa"/>
          </w:tcPr>
          <w:p w:rsidR="00DB5E1C" w:rsidRDefault="00DB5E1C" w:rsidP="00DB5E1C">
            <w:pPr>
              <w:jc w:val="center"/>
            </w:pPr>
            <w:r>
              <w:t>#</w:t>
            </w:r>
          </w:p>
        </w:tc>
        <w:tc>
          <w:tcPr>
            <w:tcW w:w="1800" w:type="dxa"/>
            <w:gridSpan w:val="4"/>
          </w:tcPr>
          <w:p w:rsidR="00DB5E1C" w:rsidRDefault="00DB5E1C" w:rsidP="00DB5E1C">
            <w:pPr>
              <w:jc w:val="center"/>
              <w:cnfStyle w:val="000000100000"/>
            </w:pPr>
            <w:r>
              <w:t>Ratings</w:t>
            </w:r>
          </w:p>
        </w:tc>
        <w:tc>
          <w:tcPr>
            <w:tcW w:w="7308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</w:tr>
      <w:tr w:rsidR="00DB5E1C" w:rsidTr="00DB5E1C">
        <w:trPr>
          <w:cnfStyle w:val="000000010000"/>
        </w:trPr>
        <w:tc>
          <w:tcPr>
            <w:cnfStyle w:val="001000000000"/>
            <w:tcW w:w="468" w:type="dxa"/>
          </w:tcPr>
          <w:p w:rsidR="00DB5E1C" w:rsidRPr="00DB5E1C" w:rsidRDefault="00DB5E1C" w:rsidP="00DB5E1C">
            <w:pPr>
              <w:jc w:val="center"/>
              <w:rPr>
                <w:b w:val="0"/>
              </w:rPr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  <w:r>
              <w:t>0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  <w:r>
              <w:t>1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  <w:r>
              <w:t>2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  <w:r>
              <w:t>3</w:t>
            </w:r>
          </w:p>
        </w:tc>
        <w:tc>
          <w:tcPr>
            <w:tcW w:w="7308" w:type="dxa"/>
          </w:tcPr>
          <w:p w:rsidR="00DB5E1C" w:rsidRDefault="00DB5E1C" w:rsidP="00DB5E1C">
            <w:pPr>
              <w:jc w:val="center"/>
              <w:cnfStyle w:val="000000010000"/>
            </w:pPr>
            <w:r>
              <w:t>Competency</w:t>
            </w:r>
          </w:p>
        </w:tc>
      </w:tr>
      <w:tr w:rsidR="00DB5E1C" w:rsidTr="00DB5E1C">
        <w:trPr>
          <w:cnfStyle w:val="000000100000"/>
        </w:trPr>
        <w:tc>
          <w:tcPr>
            <w:cnfStyle w:val="001000000000"/>
            <w:tcW w:w="468" w:type="dxa"/>
          </w:tcPr>
          <w:p w:rsidR="00DB5E1C" w:rsidRPr="00DB5E1C" w:rsidRDefault="00C30E2B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100000"/>
              <w:rPr>
                <w:sz w:val="20"/>
              </w:rPr>
            </w:pPr>
            <w:r w:rsidRPr="00C30E2B">
              <w:rPr>
                <w:sz w:val="20"/>
              </w:rPr>
              <w:t>Knowledge of Agency/Region/Division Organization, responsibilities and Role</w:t>
            </w:r>
          </w:p>
        </w:tc>
      </w:tr>
      <w:tr w:rsidR="00DB5E1C" w:rsidTr="00DB5E1C">
        <w:trPr>
          <w:cnfStyle w:val="000000010000"/>
        </w:trPr>
        <w:tc>
          <w:tcPr>
            <w:cnfStyle w:val="001000000000"/>
            <w:tcW w:w="468" w:type="dxa"/>
          </w:tcPr>
          <w:p w:rsidR="00DB5E1C" w:rsidRPr="00DB5E1C" w:rsidRDefault="00C30E2B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010000"/>
              <w:rPr>
                <w:sz w:val="20"/>
              </w:rPr>
            </w:pPr>
            <w:r w:rsidRPr="00C30E2B">
              <w:rPr>
                <w:sz w:val="20"/>
              </w:rPr>
              <w:t>Know Manager’s Role</w:t>
            </w:r>
          </w:p>
        </w:tc>
      </w:tr>
      <w:tr w:rsidR="00DB5E1C" w:rsidTr="00DB5E1C">
        <w:trPr>
          <w:cnfStyle w:val="000000100000"/>
        </w:trPr>
        <w:tc>
          <w:tcPr>
            <w:cnfStyle w:val="001000000000"/>
            <w:tcW w:w="468" w:type="dxa"/>
          </w:tcPr>
          <w:p w:rsidR="00DB5E1C" w:rsidRPr="00DB5E1C" w:rsidRDefault="00C30E2B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100000"/>
              <w:rPr>
                <w:sz w:val="20"/>
              </w:rPr>
            </w:pPr>
            <w:r w:rsidRPr="00C30E2B">
              <w:rPr>
                <w:sz w:val="20"/>
              </w:rPr>
              <w:t>Setting Objectives and Evaluating Accomplishments</w:t>
            </w:r>
          </w:p>
        </w:tc>
      </w:tr>
      <w:tr w:rsidR="00DB5E1C" w:rsidTr="00DB5E1C">
        <w:trPr>
          <w:cnfStyle w:val="000000010000"/>
        </w:trPr>
        <w:tc>
          <w:tcPr>
            <w:cnfStyle w:val="001000000000"/>
            <w:tcW w:w="468" w:type="dxa"/>
          </w:tcPr>
          <w:p w:rsidR="00DB5E1C" w:rsidRPr="00DB5E1C" w:rsidRDefault="00C30E2B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010000"/>
              <w:rPr>
                <w:sz w:val="20"/>
              </w:rPr>
            </w:pPr>
            <w:r w:rsidRPr="00C30E2B">
              <w:rPr>
                <w:sz w:val="20"/>
              </w:rPr>
              <w:t>Making Timely Decisions</w:t>
            </w:r>
          </w:p>
        </w:tc>
      </w:tr>
      <w:tr w:rsidR="00DB5E1C" w:rsidTr="00DB5E1C">
        <w:trPr>
          <w:cnfStyle w:val="000000100000"/>
        </w:trPr>
        <w:tc>
          <w:tcPr>
            <w:cnfStyle w:val="001000000000"/>
            <w:tcW w:w="468" w:type="dxa"/>
          </w:tcPr>
          <w:p w:rsidR="00DB5E1C" w:rsidRPr="00DB5E1C" w:rsidRDefault="00C30E2B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100000"/>
              <w:rPr>
                <w:sz w:val="20"/>
              </w:rPr>
            </w:pPr>
            <w:r w:rsidRPr="00C30E2B">
              <w:rPr>
                <w:sz w:val="20"/>
              </w:rPr>
              <w:t>Establishing Priorities</w:t>
            </w:r>
          </w:p>
        </w:tc>
      </w:tr>
      <w:tr w:rsidR="00DB5E1C" w:rsidTr="00DB5E1C">
        <w:trPr>
          <w:cnfStyle w:val="000000010000"/>
        </w:trPr>
        <w:tc>
          <w:tcPr>
            <w:cnfStyle w:val="001000000000"/>
            <w:tcW w:w="468" w:type="dxa"/>
          </w:tcPr>
          <w:p w:rsidR="00DB5E1C" w:rsidRPr="00DB5E1C" w:rsidRDefault="00C30E2B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010000"/>
              <w:rPr>
                <w:sz w:val="20"/>
              </w:rPr>
            </w:pPr>
            <w:r w:rsidRPr="00C30E2B">
              <w:rPr>
                <w:sz w:val="20"/>
              </w:rPr>
              <w:t>Developing and Implementing Action Plans for Program Accomplishment</w:t>
            </w:r>
          </w:p>
        </w:tc>
      </w:tr>
      <w:tr w:rsidR="00DB5E1C" w:rsidTr="00DB5E1C">
        <w:trPr>
          <w:cnfStyle w:val="000000100000"/>
        </w:trPr>
        <w:tc>
          <w:tcPr>
            <w:cnfStyle w:val="001000000000"/>
            <w:tcW w:w="468" w:type="dxa"/>
          </w:tcPr>
          <w:p w:rsidR="00DB5E1C" w:rsidRPr="00DB5E1C" w:rsidRDefault="00C30E2B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100000"/>
              <w:rPr>
                <w:sz w:val="20"/>
              </w:rPr>
            </w:pPr>
            <w:r>
              <w:rPr>
                <w:sz w:val="20"/>
              </w:rPr>
              <w:t>Long Range Planning</w:t>
            </w:r>
          </w:p>
        </w:tc>
      </w:tr>
      <w:tr w:rsidR="00DB5E1C" w:rsidTr="00DB5E1C">
        <w:trPr>
          <w:cnfStyle w:val="000000010000"/>
        </w:trPr>
        <w:tc>
          <w:tcPr>
            <w:cnfStyle w:val="001000000000"/>
            <w:tcW w:w="468" w:type="dxa"/>
          </w:tcPr>
          <w:p w:rsidR="00DB5E1C" w:rsidRPr="00DB5E1C" w:rsidRDefault="00C30E2B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010000"/>
              <w:rPr>
                <w:sz w:val="20"/>
              </w:rPr>
            </w:pPr>
            <w:r w:rsidRPr="00C30E2B">
              <w:rPr>
                <w:sz w:val="20"/>
              </w:rPr>
              <w:t>Resource Organization and Structuring</w:t>
            </w:r>
          </w:p>
        </w:tc>
      </w:tr>
      <w:tr w:rsidR="00DB5E1C" w:rsidTr="00DB5E1C">
        <w:trPr>
          <w:cnfStyle w:val="000000100000"/>
        </w:trPr>
        <w:tc>
          <w:tcPr>
            <w:cnfStyle w:val="001000000000"/>
            <w:tcW w:w="468" w:type="dxa"/>
          </w:tcPr>
          <w:p w:rsidR="00DB5E1C" w:rsidRPr="00DB5E1C" w:rsidRDefault="00C30E2B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100000"/>
              <w:rPr>
                <w:sz w:val="20"/>
              </w:rPr>
            </w:pPr>
            <w:r>
              <w:rPr>
                <w:sz w:val="20"/>
              </w:rPr>
              <w:t>Effective Delegating</w:t>
            </w:r>
          </w:p>
        </w:tc>
      </w:tr>
      <w:tr w:rsidR="00DB5E1C" w:rsidTr="00DB5E1C">
        <w:trPr>
          <w:cnfStyle w:val="000000010000"/>
        </w:trPr>
        <w:tc>
          <w:tcPr>
            <w:cnfStyle w:val="001000000000"/>
            <w:tcW w:w="468" w:type="dxa"/>
          </w:tcPr>
          <w:p w:rsidR="00DB5E1C" w:rsidRPr="00DB5E1C" w:rsidRDefault="00DB5E1C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C30E2B">
              <w:rPr>
                <w:b w:val="0"/>
              </w:rPr>
              <w:t>0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010000"/>
              <w:rPr>
                <w:sz w:val="20"/>
              </w:rPr>
            </w:pPr>
            <w:r w:rsidRPr="00C30E2B">
              <w:rPr>
                <w:sz w:val="20"/>
              </w:rPr>
              <w:t>Developing Performance Standards and Appraising Performance</w:t>
            </w:r>
          </w:p>
        </w:tc>
      </w:tr>
      <w:tr w:rsidR="00DB5E1C" w:rsidTr="00DB5E1C">
        <w:trPr>
          <w:cnfStyle w:val="000000100000"/>
        </w:trPr>
        <w:tc>
          <w:tcPr>
            <w:cnfStyle w:val="001000000000"/>
            <w:tcW w:w="468" w:type="dxa"/>
          </w:tcPr>
          <w:p w:rsidR="00DB5E1C" w:rsidRPr="00DB5E1C" w:rsidRDefault="00DB5E1C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C30E2B">
              <w:rPr>
                <w:b w:val="0"/>
              </w:rPr>
              <w:t>1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100000"/>
              <w:rPr>
                <w:sz w:val="20"/>
              </w:rPr>
            </w:pPr>
            <w:r w:rsidRPr="00C30E2B">
              <w:rPr>
                <w:sz w:val="20"/>
              </w:rPr>
              <w:t>Knowledge of Basic Management Support Systems, e.g., Budget, Management Systems, Logistics</w:t>
            </w:r>
          </w:p>
        </w:tc>
      </w:tr>
      <w:tr w:rsidR="00DB5E1C" w:rsidTr="00DB5E1C">
        <w:trPr>
          <w:cnfStyle w:val="000000010000"/>
        </w:trPr>
        <w:tc>
          <w:tcPr>
            <w:cnfStyle w:val="001000000000"/>
            <w:tcW w:w="468" w:type="dxa"/>
          </w:tcPr>
          <w:p w:rsidR="00DB5E1C" w:rsidRPr="00DB5E1C" w:rsidRDefault="00DB5E1C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C30E2B">
              <w:rPr>
                <w:b w:val="0"/>
              </w:rPr>
              <w:t>2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010000"/>
              <w:rPr>
                <w:sz w:val="20"/>
              </w:rPr>
            </w:pPr>
            <w:r w:rsidRPr="00C30E2B">
              <w:rPr>
                <w:sz w:val="20"/>
              </w:rPr>
              <w:t>Knowledge of Agency Personnel and EEO Policies</w:t>
            </w:r>
          </w:p>
        </w:tc>
      </w:tr>
      <w:tr w:rsidR="00DB5E1C" w:rsidTr="00DB5E1C">
        <w:trPr>
          <w:cnfStyle w:val="000000100000"/>
        </w:trPr>
        <w:tc>
          <w:tcPr>
            <w:cnfStyle w:val="001000000000"/>
            <w:tcW w:w="468" w:type="dxa"/>
          </w:tcPr>
          <w:p w:rsidR="00DB5E1C" w:rsidRPr="00DB5E1C" w:rsidRDefault="00DB5E1C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C30E2B">
              <w:rPr>
                <w:b w:val="0"/>
              </w:rPr>
              <w:t>3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100000"/>
              <w:rPr>
                <w:sz w:val="20"/>
              </w:rPr>
            </w:pPr>
            <w:r w:rsidRPr="00C30E2B">
              <w:rPr>
                <w:sz w:val="20"/>
              </w:rPr>
              <w:t>Planning for Adapting to a Changing Environment</w:t>
            </w:r>
          </w:p>
        </w:tc>
      </w:tr>
      <w:tr w:rsidR="00DB5E1C" w:rsidTr="00DB5E1C">
        <w:trPr>
          <w:cnfStyle w:val="000000010000"/>
        </w:trPr>
        <w:tc>
          <w:tcPr>
            <w:cnfStyle w:val="001000000000"/>
            <w:tcW w:w="468" w:type="dxa"/>
          </w:tcPr>
          <w:p w:rsidR="00DB5E1C" w:rsidRPr="00DB5E1C" w:rsidRDefault="00DB5E1C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C30E2B">
              <w:rPr>
                <w:b w:val="0"/>
              </w:rPr>
              <w:t>4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010000"/>
              <w:rPr>
                <w:sz w:val="20"/>
              </w:rPr>
            </w:pPr>
            <w:r w:rsidRPr="00C30E2B">
              <w:rPr>
                <w:sz w:val="20"/>
              </w:rPr>
              <w:t>Ability to Assess own Strengths and Limitations</w:t>
            </w:r>
          </w:p>
        </w:tc>
      </w:tr>
      <w:tr w:rsidR="00DB5E1C" w:rsidTr="00DB5E1C">
        <w:trPr>
          <w:cnfStyle w:val="000000100000"/>
        </w:trPr>
        <w:tc>
          <w:tcPr>
            <w:cnfStyle w:val="001000000000"/>
            <w:tcW w:w="468" w:type="dxa"/>
          </w:tcPr>
          <w:p w:rsidR="00DB5E1C" w:rsidRPr="00DB5E1C" w:rsidRDefault="00DB5E1C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C30E2B">
              <w:rPr>
                <w:b w:val="0"/>
              </w:rPr>
              <w:t>5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100000"/>
              <w:rPr>
                <w:sz w:val="20"/>
              </w:rPr>
            </w:pPr>
            <w:r w:rsidRPr="00C30E2B">
              <w:rPr>
                <w:sz w:val="20"/>
              </w:rPr>
              <w:t>Speaking/Communicating Skills</w:t>
            </w:r>
          </w:p>
        </w:tc>
      </w:tr>
      <w:tr w:rsidR="00DB5E1C" w:rsidTr="00DB5E1C">
        <w:trPr>
          <w:cnfStyle w:val="000000010000"/>
        </w:trPr>
        <w:tc>
          <w:tcPr>
            <w:cnfStyle w:val="001000000000"/>
            <w:tcW w:w="468" w:type="dxa"/>
          </w:tcPr>
          <w:p w:rsidR="00DB5E1C" w:rsidRPr="00DB5E1C" w:rsidRDefault="00DB5E1C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C30E2B">
              <w:rPr>
                <w:b w:val="0"/>
              </w:rPr>
              <w:t>6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010000"/>
              <w:rPr>
                <w:sz w:val="20"/>
              </w:rPr>
            </w:pPr>
            <w:r>
              <w:rPr>
                <w:sz w:val="20"/>
              </w:rPr>
              <w:t>Writing Skills</w:t>
            </w:r>
          </w:p>
        </w:tc>
      </w:tr>
      <w:tr w:rsidR="00DB5E1C" w:rsidTr="00DB5E1C">
        <w:trPr>
          <w:cnfStyle w:val="000000100000"/>
        </w:trPr>
        <w:tc>
          <w:tcPr>
            <w:cnfStyle w:val="001000000000"/>
            <w:tcW w:w="468" w:type="dxa"/>
          </w:tcPr>
          <w:p w:rsidR="00DB5E1C" w:rsidRPr="00DB5E1C" w:rsidRDefault="00DB5E1C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C30E2B">
              <w:rPr>
                <w:b w:val="0"/>
              </w:rPr>
              <w:t>7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100000"/>
              <w:rPr>
                <w:sz w:val="20"/>
              </w:rPr>
            </w:pPr>
            <w:r w:rsidRPr="00C30E2B">
              <w:rPr>
                <w:sz w:val="20"/>
              </w:rPr>
              <w:t>Coaching and Counseling Subordinates</w:t>
            </w:r>
          </w:p>
        </w:tc>
      </w:tr>
      <w:tr w:rsidR="00DB5E1C" w:rsidTr="00DB5E1C">
        <w:trPr>
          <w:cnfStyle w:val="000000010000"/>
        </w:trPr>
        <w:tc>
          <w:tcPr>
            <w:cnfStyle w:val="001000000000"/>
            <w:tcW w:w="468" w:type="dxa"/>
          </w:tcPr>
          <w:p w:rsidR="00DB5E1C" w:rsidRPr="00DB5E1C" w:rsidRDefault="00C30E2B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010000"/>
              <w:rPr>
                <w:sz w:val="20"/>
              </w:rPr>
            </w:pPr>
            <w:r w:rsidRPr="00C30E2B">
              <w:rPr>
                <w:sz w:val="20"/>
              </w:rPr>
              <w:t>Giving and Receiving Feedback Constructively</w:t>
            </w:r>
          </w:p>
        </w:tc>
      </w:tr>
      <w:tr w:rsidR="00DB5E1C" w:rsidTr="00DB5E1C">
        <w:trPr>
          <w:cnfStyle w:val="000000100000"/>
        </w:trPr>
        <w:tc>
          <w:tcPr>
            <w:cnfStyle w:val="001000000000"/>
            <w:tcW w:w="468" w:type="dxa"/>
          </w:tcPr>
          <w:p w:rsidR="00DB5E1C" w:rsidRPr="00DB5E1C" w:rsidRDefault="00C30E2B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100000"/>
              <w:rPr>
                <w:sz w:val="20"/>
              </w:rPr>
            </w:pPr>
            <w:r w:rsidRPr="00C30E2B">
              <w:rPr>
                <w:sz w:val="20"/>
              </w:rPr>
              <w:t>Ability to Deal with Diversity in People and Viewpoints</w:t>
            </w:r>
          </w:p>
        </w:tc>
      </w:tr>
      <w:tr w:rsidR="00DB5E1C" w:rsidTr="00DB5E1C">
        <w:trPr>
          <w:cnfStyle w:val="000000010000"/>
        </w:trPr>
        <w:tc>
          <w:tcPr>
            <w:cnfStyle w:val="001000000000"/>
            <w:tcW w:w="468" w:type="dxa"/>
          </w:tcPr>
          <w:p w:rsidR="00DB5E1C" w:rsidRPr="00DB5E1C" w:rsidRDefault="00DB5E1C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C30E2B">
              <w:rPr>
                <w:b w:val="0"/>
              </w:rPr>
              <w:t>0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010000"/>
              <w:rPr>
                <w:sz w:val="20"/>
              </w:rPr>
            </w:pPr>
            <w:r w:rsidRPr="00C30E2B">
              <w:rPr>
                <w:sz w:val="20"/>
              </w:rPr>
              <w:t>Knowledge of Various Leadership Styles</w:t>
            </w:r>
          </w:p>
        </w:tc>
      </w:tr>
      <w:tr w:rsidR="00DB5E1C" w:rsidTr="00DB5E1C">
        <w:trPr>
          <w:cnfStyle w:val="000000100000"/>
        </w:trPr>
        <w:tc>
          <w:tcPr>
            <w:cnfStyle w:val="001000000000"/>
            <w:tcW w:w="468" w:type="dxa"/>
          </w:tcPr>
          <w:p w:rsidR="00DB5E1C" w:rsidRPr="00DB5E1C" w:rsidRDefault="00DB5E1C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C30E2B">
              <w:rPr>
                <w:b w:val="0"/>
              </w:rPr>
              <w:t>1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100000"/>
              <w:rPr>
                <w:sz w:val="20"/>
              </w:rPr>
            </w:pPr>
            <w:r w:rsidRPr="00C30E2B">
              <w:rPr>
                <w:sz w:val="20"/>
              </w:rPr>
              <w:t>Ability to Motivate Others</w:t>
            </w:r>
          </w:p>
        </w:tc>
      </w:tr>
      <w:tr w:rsidR="00DB5E1C" w:rsidTr="00DB5E1C">
        <w:trPr>
          <w:cnfStyle w:val="000000010000"/>
        </w:trPr>
        <w:tc>
          <w:tcPr>
            <w:cnfStyle w:val="001000000000"/>
            <w:tcW w:w="468" w:type="dxa"/>
          </w:tcPr>
          <w:p w:rsidR="00DB5E1C" w:rsidRPr="00DB5E1C" w:rsidRDefault="00DB5E1C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C30E2B">
              <w:rPr>
                <w:b w:val="0"/>
              </w:rPr>
              <w:t>2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010000"/>
              <w:rPr>
                <w:sz w:val="20"/>
              </w:rPr>
            </w:pPr>
            <w:r w:rsidRPr="00C30E2B">
              <w:rPr>
                <w:sz w:val="20"/>
              </w:rPr>
              <w:t>Ability to Negotiate</w:t>
            </w:r>
          </w:p>
        </w:tc>
      </w:tr>
      <w:tr w:rsidR="00DB5E1C" w:rsidTr="00DB5E1C">
        <w:trPr>
          <w:cnfStyle w:val="000000100000"/>
        </w:trPr>
        <w:tc>
          <w:tcPr>
            <w:cnfStyle w:val="001000000000"/>
            <w:tcW w:w="468" w:type="dxa"/>
          </w:tcPr>
          <w:p w:rsidR="00DB5E1C" w:rsidRPr="00DB5E1C" w:rsidRDefault="00DB5E1C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C30E2B">
              <w:rPr>
                <w:b w:val="0"/>
              </w:rPr>
              <w:t>3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100000"/>
            </w:pPr>
          </w:p>
        </w:tc>
        <w:tc>
          <w:tcPr>
            <w:tcW w:w="7308" w:type="dxa"/>
          </w:tcPr>
          <w:p w:rsidR="00DB5E1C" w:rsidRPr="00C30E2B" w:rsidRDefault="00C30E2B" w:rsidP="00C30E2B">
            <w:pPr>
              <w:cnfStyle w:val="000000100000"/>
              <w:rPr>
                <w:sz w:val="20"/>
              </w:rPr>
            </w:pPr>
            <w:r w:rsidRPr="00C30E2B">
              <w:rPr>
                <w:sz w:val="20"/>
              </w:rPr>
              <w:t>Familiarity with Technological Developments</w:t>
            </w:r>
          </w:p>
        </w:tc>
      </w:tr>
      <w:tr w:rsidR="00DB5E1C" w:rsidTr="00DB5E1C">
        <w:trPr>
          <w:cnfStyle w:val="000000010000"/>
        </w:trPr>
        <w:tc>
          <w:tcPr>
            <w:cnfStyle w:val="001000000000"/>
            <w:tcW w:w="468" w:type="dxa"/>
          </w:tcPr>
          <w:p w:rsidR="00DB5E1C" w:rsidRPr="00DB5E1C" w:rsidRDefault="00DB5E1C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C30E2B">
              <w:rPr>
                <w:b w:val="0"/>
              </w:rPr>
              <w:t>4</w:t>
            </w: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DB5E1C" w:rsidRDefault="00DB5E1C" w:rsidP="00DB5E1C">
            <w:pPr>
              <w:jc w:val="center"/>
              <w:cnfStyle w:val="000000010000"/>
            </w:pPr>
          </w:p>
        </w:tc>
        <w:tc>
          <w:tcPr>
            <w:tcW w:w="7308" w:type="dxa"/>
          </w:tcPr>
          <w:p w:rsidR="00DB5E1C" w:rsidRPr="00C30E2B" w:rsidRDefault="009F3C8F" w:rsidP="00C30E2B">
            <w:pPr>
              <w:cnfStyle w:val="000000010000"/>
              <w:rPr>
                <w:sz w:val="20"/>
              </w:rPr>
            </w:pPr>
            <w:r w:rsidRPr="009F3C8F">
              <w:rPr>
                <w:sz w:val="20"/>
              </w:rPr>
              <w:t>Ability to supervise technical work of others</w:t>
            </w:r>
          </w:p>
        </w:tc>
      </w:tr>
      <w:tr w:rsidR="00C30E2B" w:rsidTr="00DB5E1C">
        <w:trPr>
          <w:cnfStyle w:val="000000100000"/>
        </w:trPr>
        <w:tc>
          <w:tcPr>
            <w:cnfStyle w:val="001000000000"/>
            <w:tcW w:w="468" w:type="dxa"/>
          </w:tcPr>
          <w:p w:rsidR="00C30E2B" w:rsidRDefault="00C30E2B" w:rsidP="00DB5E1C">
            <w:pPr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450" w:type="dxa"/>
          </w:tcPr>
          <w:p w:rsidR="00C30E2B" w:rsidRDefault="00C30E2B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C30E2B" w:rsidRDefault="00C30E2B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C30E2B" w:rsidRDefault="00C30E2B" w:rsidP="00DB5E1C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C30E2B" w:rsidRDefault="00C30E2B" w:rsidP="00DB5E1C">
            <w:pPr>
              <w:jc w:val="center"/>
              <w:cnfStyle w:val="000000100000"/>
            </w:pPr>
          </w:p>
        </w:tc>
        <w:tc>
          <w:tcPr>
            <w:tcW w:w="7308" w:type="dxa"/>
          </w:tcPr>
          <w:p w:rsidR="00C30E2B" w:rsidRPr="00C30E2B" w:rsidRDefault="009F3C8F" w:rsidP="00C30E2B">
            <w:pPr>
              <w:cnfStyle w:val="000000100000"/>
              <w:rPr>
                <w:sz w:val="20"/>
              </w:rPr>
            </w:pPr>
            <w:r w:rsidRPr="009F3C8F">
              <w:rPr>
                <w:sz w:val="20"/>
              </w:rPr>
              <w:t>Know and Understand the Labor Management Relations processes</w:t>
            </w:r>
          </w:p>
        </w:tc>
      </w:tr>
    </w:tbl>
    <w:p w:rsidR="00DB5E1C" w:rsidRDefault="00DB5E1C" w:rsidP="00DB5E1C">
      <w:pPr>
        <w:jc w:val="center"/>
      </w:pPr>
    </w:p>
    <w:sectPr w:rsidR="00DB5E1C" w:rsidSect="00FC0A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Calligr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020B"/>
    <w:rsid w:val="00040AB0"/>
    <w:rsid w:val="00094345"/>
    <w:rsid w:val="000D5375"/>
    <w:rsid w:val="00380A1F"/>
    <w:rsid w:val="003E3750"/>
    <w:rsid w:val="004435CD"/>
    <w:rsid w:val="005B54D7"/>
    <w:rsid w:val="00682CD8"/>
    <w:rsid w:val="0068757A"/>
    <w:rsid w:val="007F3400"/>
    <w:rsid w:val="008E58FF"/>
    <w:rsid w:val="009A020B"/>
    <w:rsid w:val="009F3C8F"/>
    <w:rsid w:val="00C30E2B"/>
    <w:rsid w:val="00C57BFE"/>
    <w:rsid w:val="00D15614"/>
    <w:rsid w:val="00DB5E1C"/>
    <w:rsid w:val="00E41006"/>
    <w:rsid w:val="00F5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ZapfCalligr BT" w:eastAsia="Times New Roman" w:hAnsi="ZapfCalligr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20B"/>
    <w:rPr>
      <w:color w:val="0000FF"/>
      <w:u w:val="single"/>
    </w:rPr>
  </w:style>
  <w:style w:type="table" w:styleId="TableGrid">
    <w:name w:val="Table Grid"/>
    <w:basedOn w:val="TableNormal"/>
    <w:uiPriority w:val="59"/>
    <w:rsid w:val="005B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">
    <w:name w:val="Light List"/>
    <w:basedOn w:val="TableNormal"/>
    <w:uiPriority w:val="61"/>
    <w:rsid w:val="005B5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">
    <w:name w:val="Light Grid"/>
    <w:basedOn w:val="TableNormal"/>
    <w:uiPriority w:val="62"/>
    <w:rsid w:val="005B5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retiremen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deraljob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eraljobs.net/blog" TargetMode="External"/><Relationship Id="rId5" Type="http://schemas.openxmlformats.org/officeDocument/2006/relationships/hyperlink" Target="https://www.amazon.com/Take-Charge-Your-Federal-Career/dp/0943641284?ie=UTF8&amp;keywords=Take%20Charge%20of%20Your%20Federal%20Career&amp;qid=1412956953&amp;ref_=sr_1_1&amp;s=books&amp;sr=1-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edcareerinf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Damp</dc:creator>
  <cp:lastModifiedBy>Dennis Damp</cp:lastModifiedBy>
  <cp:revision>3</cp:revision>
  <cp:lastPrinted>2016-06-15T15:24:00Z</cp:lastPrinted>
  <dcterms:created xsi:type="dcterms:W3CDTF">2016-06-16T00:30:00Z</dcterms:created>
  <dcterms:modified xsi:type="dcterms:W3CDTF">2016-06-16T00:42:00Z</dcterms:modified>
</cp:coreProperties>
</file>